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E4E4" w14:textId="756F722E" w:rsidR="005A7BAC" w:rsidRPr="005A7BAC" w:rsidRDefault="00261C1A" w:rsidP="00C82208">
      <w:pPr>
        <w:spacing w:after="0" w:line="360" w:lineRule="auto"/>
        <w:jc w:val="both"/>
        <w:rPr>
          <w:rFonts w:ascii="Arial" w:hAnsi="Arial" w:cs="Arial"/>
          <w:sz w:val="40"/>
          <w:szCs w:val="40"/>
        </w:rPr>
      </w:pPr>
      <w:r>
        <w:rPr>
          <w:rFonts w:ascii="Arial" w:hAnsi="Arial"/>
          <w:sz w:val="40"/>
          <w:szCs w:val="40"/>
        </w:rPr>
        <w:t>Un large éventail de possibilités avec la trémie frontale AMICO F</w:t>
      </w:r>
    </w:p>
    <w:p w14:paraId="133ECDEB" w14:textId="217A7805" w:rsidR="005A7BAC" w:rsidRPr="005A7BAC" w:rsidRDefault="00AC15BC" w:rsidP="00C82208">
      <w:pPr>
        <w:spacing w:after="0" w:line="360" w:lineRule="auto"/>
        <w:jc w:val="both"/>
        <w:rPr>
          <w:rFonts w:ascii="Arial" w:hAnsi="Arial" w:cs="Arial"/>
          <w:sz w:val="28"/>
          <w:szCs w:val="28"/>
        </w:rPr>
      </w:pPr>
      <w:r>
        <w:rPr>
          <w:rFonts w:ascii="Arial" w:hAnsi="Arial"/>
          <w:sz w:val="28"/>
          <w:szCs w:val="28"/>
        </w:rPr>
        <w:t>Transférer de grandes quantités et plus loin</w:t>
      </w:r>
    </w:p>
    <w:p w14:paraId="694F3744" w14:textId="77777777" w:rsidR="00E1507C" w:rsidRDefault="00E1507C" w:rsidP="00C82208">
      <w:pPr>
        <w:spacing w:after="0" w:line="360" w:lineRule="auto"/>
        <w:jc w:val="both"/>
        <w:rPr>
          <w:rFonts w:ascii="Arial" w:hAnsi="Arial" w:cs="Arial"/>
          <w:sz w:val="24"/>
          <w:szCs w:val="24"/>
        </w:rPr>
      </w:pPr>
    </w:p>
    <w:p w14:paraId="2842AD83" w14:textId="7975709F" w:rsidR="00AC15BC" w:rsidRPr="00AC15BC" w:rsidRDefault="00AC15BC" w:rsidP="00AC15BC">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Pr>
          <w:rFonts w:ascii="Arial" w:hAnsi="Arial"/>
          <w:sz w:val="24"/>
          <w:szCs w:val="24"/>
        </w:rPr>
        <w:t>La trémie frontale AMICO de PÖTTINGER offre, en combinaison avec le déchaumeur à dents TERRIA, la possibilité d'apporter de l'engrais, de semer des couverts végétaux ou les deux à la fois. Avec une capacité de 1 700 ou 2 400 litres et une répartition du volume de 60/40, une large plage d'utilisation est garantie. La trémie peut être équipée au choix d'une ou de deux distributions pour le mélange de différents produits.</w:t>
      </w:r>
    </w:p>
    <w:p w14:paraId="4A814C93" w14:textId="77777777" w:rsidR="00E1507C" w:rsidRDefault="00E1507C" w:rsidP="00AC15BC">
      <w:pPr>
        <w:spacing w:after="0" w:line="360" w:lineRule="auto"/>
        <w:jc w:val="both"/>
        <w:rPr>
          <w:rFonts w:ascii="Arial" w:hAnsi="Arial" w:cs="Arial"/>
          <w:b/>
          <w:bCs/>
          <w:sz w:val="24"/>
          <w:szCs w:val="24"/>
        </w:rPr>
      </w:pPr>
    </w:p>
    <w:p w14:paraId="63567706" w14:textId="3836C9F8" w:rsidR="00FB41EB" w:rsidRDefault="00AC15BC" w:rsidP="00AC15BC">
      <w:pPr>
        <w:spacing w:after="0" w:line="360" w:lineRule="auto"/>
        <w:jc w:val="both"/>
        <w:rPr>
          <w:rFonts w:ascii="Arial" w:hAnsi="Arial" w:cs="Arial"/>
          <w:b/>
          <w:bCs/>
          <w:sz w:val="24"/>
          <w:szCs w:val="24"/>
        </w:rPr>
      </w:pPr>
      <w:r>
        <w:rPr>
          <w:rFonts w:ascii="Arial" w:hAnsi="Arial"/>
          <w:b/>
          <w:bCs/>
          <w:sz w:val="24"/>
          <w:szCs w:val="24"/>
        </w:rPr>
        <w:t>Très grande polyvalence d'utilisation</w:t>
      </w:r>
    </w:p>
    <w:p w14:paraId="72E0A565" w14:textId="7F351938" w:rsidR="00AC15BC" w:rsidRPr="00AC15BC" w:rsidRDefault="00AC15BC" w:rsidP="00AC15BC">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sidRPr="342C9279">
        <w:rPr>
          <w:rFonts w:ascii="Arial" w:hAnsi="Arial"/>
          <w:sz w:val="24"/>
          <w:szCs w:val="24"/>
        </w:rPr>
        <w:t xml:space="preserve">Pour garantir un grand confort d'utilisation, la trémie AMICO F est équipée de série en ISOBUS. </w:t>
      </w:r>
      <w:r w:rsidR="00B84B6B" w:rsidRPr="342C9279">
        <w:rPr>
          <w:rFonts w:ascii="Arial" w:hAnsi="Arial"/>
          <w:sz w:val="24"/>
          <w:szCs w:val="24"/>
        </w:rPr>
        <w:t xml:space="preserve">Le semis </w:t>
      </w:r>
      <w:r w:rsidRPr="342C9279">
        <w:rPr>
          <w:rFonts w:ascii="Arial" w:hAnsi="Arial"/>
          <w:sz w:val="24"/>
          <w:szCs w:val="24"/>
        </w:rPr>
        <w:t>se fait alors selon le procédé « Single Shoot » avec une trémie sous pression. Les distributions peuvent être gérées par une commande intelligente avec modulation de débit, aussi bien avec une qu'avec deux distributions. De plus, la trémie gérée en ISOBUS peut également être combinée avec des outils d'autres marques.</w:t>
      </w:r>
    </w:p>
    <w:p w14:paraId="19CBC3A7" w14:textId="77777777" w:rsidR="00FB41EB" w:rsidRDefault="00FB41EB" w:rsidP="00AC15BC">
      <w:pPr>
        <w:spacing w:after="0" w:line="360" w:lineRule="auto"/>
        <w:jc w:val="both"/>
        <w:rPr>
          <w:rFonts w:ascii="Arial" w:hAnsi="Arial" w:cs="Arial"/>
          <w:b/>
          <w:bCs/>
          <w:sz w:val="24"/>
          <w:szCs w:val="24"/>
        </w:rPr>
      </w:pPr>
    </w:p>
    <w:p w14:paraId="44EF6117" w14:textId="5EAC5C9F" w:rsidR="005D2ACE" w:rsidRPr="00E1507C" w:rsidRDefault="00AC15BC" w:rsidP="00AC15BC">
      <w:pPr>
        <w:spacing w:after="0" w:line="360" w:lineRule="auto"/>
        <w:jc w:val="both"/>
        <w:rPr>
          <w:rFonts w:ascii="Arial" w:hAnsi="Arial" w:cs="Arial"/>
          <w:b/>
          <w:bCs/>
          <w:sz w:val="24"/>
          <w:szCs w:val="24"/>
        </w:rPr>
      </w:pPr>
      <w:r>
        <w:rPr>
          <w:rFonts w:ascii="Arial" w:hAnsi="Arial"/>
          <w:b/>
          <w:bCs/>
          <w:sz w:val="24"/>
          <w:szCs w:val="24"/>
        </w:rPr>
        <w:t>Commande confortable</w:t>
      </w:r>
    </w:p>
    <w:p w14:paraId="221D1DDA" w14:textId="689830B5" w:rsidR="00AC15BC" w:rsidRPr="00AC15BC" w:rsidRDefault="00AC15BC" w:rsidP="00AC15BC">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sidRPr="342C9279">
        <w:rPr>
          <w:rFonts w:ascii="Arial" w:hAnsi="Arial"/>
          <w:sz w:val="24"/>
          <w:szCs w:val="24"/>
        </w:rPr>
        <w:t>Les distributions sont facilement accessibles depuis l'avant, permettant ainsi un changement rapide de</w:t>
      </w:r>
      <w:r w:rsidR="00AD5AE6" w:rsidRPr="342C9279">
        <w:rPr>
          <w:rFonts w:ascii="Arial" w:hAnsi="Arial"/>
          <w:sz w:val="24"/>
          <w:szCs w:val="24"/>
        </w:rPr>
        <w:t>s</w:t>
      </w:r>
      <w:r w:rsidRPr="342C9279">
        <w:rPr>
          <w:rFonts w:ascii="Arial" w:hAnsi="Arial"/>
          <w:sz w:val="24"/>
          <w:szCs w:val="24"/>
        </w:rPr>
        <w:t xml:space="preserve"> roues</w:t>
      </w:r>
      <w:r w:rsidR="00AD5AE6" w:rsidRPr="342C9279">
        <w:rPr>
          <w:rFonts w:ascii="Arial" w:hAnsi="Arial"/>
          <w:sz w:val="24"/>
          <w:szCs w:val="24"/>
        </w:rPr>
        <w:t xml:space="preserve"> de distribution</w:t>
      </w:r>
      <w:r w:rsidRPr="342C9279">
        <w:rPr>
          <w:rFonts w:ascii="Arial" w:hAnsi="Arial"/>
          <w:sz w:val="24"/>
          <w:szCs w:val="24"/>
        </w:rPr>
        <w:t>. Une trappe guillotine facilite l'opération. Par simple pression sur une touche,</w:t>
      </w:r>
      <w:r w:rsidR="00D8467D" w:rsidRPr="342C9279">
        <w:rPr>
          <w:rFonts w:ascii="Arial" w:hAnsi="Arial"/>
          <w:sz w:val="24"/>
          <w:szCs w:val="24"/>
        </w:rPr>
        <w:t xml:space="preserve"> l’étalonnage </w:t>
      </w:r>
      <w:r w:rsidRPr="342C9279">
        <w:rPr>
          <w:rFonts w:ascii="Arial" w:hAnsi="Arial"/>
          <w:sz w:val="24"/>
          <w:szCs w:val="24"/>
        </w:rPr>
        <w:t xml:space="preserve">peut </w:t>
      </w:r>
      <w:r w:rsidR="00A61D38" w:rsidRPr="342C9279">
        <w:rPr>
          <w:rFonts w:ascii="Arial" w:hAnsi="Arial"/>
          <w:sz w:val="24"/>
          <w:szCs w:val="24"/>
        </w:rPr>
        <w:t>s’effectuer</w:t>
      </w:r>
      <w:r w:rsidRPr="342C9279">
        <w:rPr>
          <w:rFonts w:ascii="Arial" w:hAnsi="Arial"/>
          <w:sz w:val="24"/>
          <w:szCs w:val="24"/>
        </w:rPr>
        <w:t xml:space="preserve"> confortablement. Une passerelle de chargement supplémentaire facilite le remplissage de la trémie. Une grande trappe est présente pour la vidange.</w:t>
      </w:r>
    </w:p>
    <w:p w14:paraId="49AA5DFF" w14:textId="77777777" w:rsidR="009277E1" w:rsidRPr="009277E1" w:rsidRDefault="009277E1" w:rsidP="009277E1"/>
    <w:p w14:paraId="422A7892" w14:textId="39886B64" w:rsidR="005D2ACE" w:rsidRPr="00E1507C" w:rsidRDefault="00EC4404" w:rsidP="00C82208">
      <w:pPr>
        <w:spacing w:after="0" w:line="360" w:lineRule="auto"/>
        <w:jc w:val="both"/>
        <w:rPr>
          <w:rFonts w:ascii="Arial" w:hAnsi="Arial" w:cs="Arial"/>
          <w:b/>
          <w:bCs/>
          <w:sz w:val="24"/>
          <w:szCs w:val="24"/>
        </w:rPr>
      </w:pPr>
      <w:r>
        <w:rPr>
          <w:rFonts w:ascii="Arial" w:hAnsi="Arial"/>
          <w:b/>
          <w:bCs/>
          <w:sz w:val="24"/>
          <w:szCs w:val="24"/>
        </w:rPr>
        <w:t>Transférer de grandes quantités et plus loin</w:t>
      </w:r>
    </w:p>
    <w:p w14:paraId="7DAA8969" w14:textId="1D1DACA5" w:rsidR="00EC4404" w:rsidRPr="00EC4404" w:rsidRDefault="00EC4404" w:rsidP="006E32B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Pr>
          <w:rFonts w:ascii="Arial" w:hAnsi="Arial"/>
          <w:sz w:val="24"/>
          <w:szCs w:val="24"/>
        </w:rPr>
        <w:t xml:space="preserve">Pour pouvoir garantir de longues distances de transfert, l'AMICO F a recours à un système de trémie sous pression. Ce dispositif garantit des débits élevés et constants </w:t>
      </w:r>
      <w:r>
        <w:rPr>
          <w:rFonts w:ascii="Arial" w:hAnsi="Arial"/>
          <w:sz w:val="24"/>
          <w:szCs w:val="24"/>
        </w:rPr>
        <w:lastRenderedPageBreak/>
        <w:t>et un mélange sans problème des semences les plus diverses. De plus, le transport de la semence ou de l'engrais sous pression garantit une grande sécurité d'utilisation.</w:t>
      </w:r>
    </w:p>
    <w:p w14:paraId="1004A20C" w14:textId="77777777" w:rsidR="00E1507C" w:rsidRDefault="00E1507C" w:rsidP="00C82208">
      <w:pPr>
        <w:spacing w:after="0" w:line="360" w:lineRule="auto"/>
        <w:jc w:val="both"/>
        <w:rPr>
          <w:rFonts w:ascii="Arial" w:hAnsi="Arial" w:cs="Arial"/>
          <w:i/>
          <w:iCs/>
          <w:sz w:val="24"/>
          <w:szCs w:val="24"/>
        </w:rPr>
      </w:pPr>
    </w:p>
    <w:p w14:paraId="7D58B071" w14:textId="4DE99EEA" w:rsidR="005D2ACE" w:rsidRPr="00E1507C" w:rsidRDefault="00261C1A" w:rsidP="00C82208">
      <w:pPr>
        <w:spacing w:after="0" w:line="360" w:lineRule="auto"/>
        <w:jc w:val="both"/>
        <w:rPr>
          <w:rFonts w:ascii="Arial" w:hAnsi="Arial" w:cs="Arial"/>
          <w:b/>
          <w:bCs/>
          <w:sz w:val="24"/>
          <w:szCs w:val="24"/>
        </w:rPr>
      </w:pPr>
      <w:r>
        <w:rPr>
          <w:rFonts w:ascii="Arial" w:hAnsi="Arial"/>
          <w:b/>
          <w:bCs/>
          <w:sz w:val="24"/>
          <w:szCs w:val="24"/>
        </w:rPr>
        <w:t>Les multiples possibilités d'utilisation</w:t>
      </w:r>
    </w:p>
    <w:p w14:paraId="64AF9246" w14:textId="3D3306CF" w:rsidR="00EC4404" w:rsidRPr="00EC4404" w:rsidRDefault="006E32BF" w:rsidP="009D71E3">
      <w:pPr>
        <w:pStyle w:val="Paragraphedeliste"/>
        <w:numPr>
          <w:ilvl w:val="0"/>
          <w:numId w:val="4"/>
        </w:numPr>
        <w:tabs>
          <w:tab w:val="left" w:pos="283"/>
          <w:tab w:val="right" w:pos="3969"/>
        </w:tabs>
        <w:suppressAutoHyphens/>
        <w:autoSpaceDE w:val="0"/>
        <w:autoSpaceDN w:val="0"/>
        <w:adjustRightInd w:val="0"/>
        <w:spacing w:after="0" w:line="360" w:lineRule="auto"/>
        <w:textAlignment w:val="center"/>
        <w:rPr>
          <w:rFonts w:ascii="Arial" w:hAnsi="Arial" w:cs="Arial"/>
          <w:color w:val="000000"/>
          <w:spacing w:val="2"/>
          <w:sz w:val="24"/>
          <w:szCs w:val="24"/>
        </w:rPr>
      </w:pPr>
      <w:r>
        <w:rPr>
          <w:rFonts w:ascii="Arial" w:hAnsi="Arial"/>
          <w:color w:val="000000"/>
          <w:sz w:val="24"/>
          <w:szCs w:val="24"/>
        </w:rPr>
        <w:t xml:space="preserve">Semis de différentes cultures intermédiaires </w:t>
      </w:r>
    </w:p>
    <w:p w14:paraId="05B1D3A3" w14:textId="6DC6CD84" w:rsidR="00EC4404" w:rsidRPr="00EC4404" w:rsidRDefault="00EC4404" w:rsidP="009D71E3">
      <w:pPr>
        <w:pStyle w:val="Paragraphedeliste"/>
        <w:numPr>
          <w:ilvl w:val="0"/>
          <w:numId w:val="4"/>
        </w:numPr>
        <w:tabs>
          <w:tab w:val="left" w:pos="283"/>
          <w:tab w:val="right" w:pos="3969"/>
        </w:tabs>
        <w:suppressAutoHyphens/>
        <w:autoSpaceDE w:val="0"/>
        <w:autoSpaceDN w:val="0"/>
        <w:adjustRightInd w:val="0"/>
        <w:spacing w:after="0" w:line="360" w:lineRule="auto"/>
        <w:textAlignment w:val="center"/>
        <w:rPr>
          <w:rFonts w:ascii="Arial" w:hAnsi="Arial" w:cs="Arial"/>
          <w:color w:val="000000"/>
          <w:spacing w:val="2"/>
          <w:sz w:val="24"/>
          <w:szCs w:val="24"/>
        </w:rPr>
      </w:pPr>
      <w:r>
        <w:rPr>
          <w:rFonts w:ascii="Arial" w:hAnsi="Arial"/>
          <w:color w:val="000000"/>
          <w:sz w:val="24"/>
          <w:szCs w:val="24"/>
        </w:rPr>
        <w:t>Fertilisation directe de la semence avec un engrais starter avec distribution « Single Shoot »</w:t>
      </w:r>
    </w:p>
    <w:p w14:paraId="1210C5BF" w14:textId="16A076A5" w:rsidR="00EC4404" w:rsidRPr="00EC4404" w:rsidRDefault="006E1696" w:rsidP="009D71E3">
      <w:pPr>
        <w:pStyle w:val="Paragraphedeliste"/>
        <w:numPr>
          <w:ilvl w:val="0"/>
          <w:numId w:val="4"/>
        </w:numPr>
        <w:tabs>
          <w:tab w:val="left" w:pos="283"/>
          <w:tab w:val="right" w:pos="3969"/>
        </w:tabs>
        <w:suppressAutoHyphens/>
        <w:autoSpaceDE w:val="0"/>
        <w:autoSpaceDN w:val="0"/>
        <w:adjustRightInd w:val="0"/>
        <w:spacing w:after="0" w:line="360" w:lineRule="auto"/>
        <w:textAlignment w:val="center"/>
        <w:rPr>
          <w:rFonts w:ascii="Arial" w:hAnsi="Arial" w:cs="Arial"/>
          <w:color w:val="000000"/>
          <w:spacing w:val="2"/>
          <w:sz w:val="24"/>
          <w:szCs w:val="24"/>
        </w:rPr>
      </w:pPr>
      <w:r>
        <w:rPr>
          <w:rFonts w:ascii="Arial" w:hAnsi="Arial"/>
          <w:color w:val="000000"/>
          <w:sz w:val="24"/>
          <w:szCs w:val="24"/>
        </w:rPr>
        <w:t xml:space="preserve">Semis de cultures en sous semis pour la régulation des adventices </w:t>
      </w:r>
    </w:p>
    <w:p w14:paraId="4520602B" w14:textId="22F586D4" w:rsidR="00E1507C" w:rsidRDefault="00EC4404" w:rsidP="009D71E3">
      <w:pPr>
        <w:pStyle w:val="Paragraphedeliste"/>
        <w:numPr>
          <w:ilvl w:val="0"/>
          <w:numId w:val="4"/>
        </w:numPr>
        <w:tabs>
          <w:tab w:val="left" w:pos="283"/>
          <w:tab w:val="right" w:pos="3969"/>
        </w:tabs>
        <w:suppressAutoHyphens/>
        <w:autoSpaceDE w:val="0"/>
        <w:autoSpaceDN w:val="0"/>
        <w:adjustRightInd w:val="0"/>
        <w:spacing w:after="0" w:line="360" w:lineRule="auto"/>
        <w:textAlignment w:val="center"/>
        <w:rPr>
          <w:rFonts w:ascii="Arial" w:hAnsi="Arial" w:cs="Arial"/>
          <w:color w:val="000000"/>
          <w:spacing w:val="2"/>
          <w:sz w:val="24"/>
          <w:szCs w:val="24"/>
        </w:rPr>
      </w:pPr>
      <w:r>
        <w:rPr>
          <w:rFonts w:ascii="Arial" w:hAnsi="Arial"/>
          <w:color w:val="000000"/>
          <w:sz w:val="24"/>
          <w:szCs w:val="24"/>
        </w:rPr>
        <w:t>Apport d'engrais à l'automne</w:t>
      </w:r>
    </w:p>
    <w:p w14:paraId="404241CE" w14:textId="7F6A53E3" w:rsidR="006E32BF" w:rsidRPr="00EC4404" w:rsidRDefault="006E32BF" w:rsidP="009D71E3">
      <w:pPr>
        <w:pStyle w:val="Paragraphedeliste"/>
        <w:numPr>
          <w:ilvl w:val="0"/>
          <w:numId w:val="4"/>
        </w:numPr>
        <w:tabs>
          <w:tab w:val="left" w:pos="283"/>
          <w:tab w:val="right" w:pos="3969"/>
        </w:tabs>
        <w:suppressAutoHyphens/>
        <w:autoSpaceDE w:val="0"/>
        <w:autoSpaceDN w:val="0"/>
        <w:adjustRightInd w:val="0"/>
        <w:spacing w:after="0" w:line="360" w:lineRule="auto"/>
        <w:textAlignment w:val="center"/>
        <w:rPr>
          <w:rFonts w:ascii="Arial" w:hAnsi="Arial" w:cs="Arial"/>
          <w:color w:val="000000"/>
          <w:spacing w:val="2"/>
          <w:sz w:val="24"/>
          <w:szCs w:val="24"/>
        </w:rPr>
      </w:pPr>
      <w:r w:rsidRPr="342C9279">
        <w:rPr>
          <w:rFonts w:ascii="Arial" w:hAnsi="Arial"/>
          <w:color w:val="000000" w:themeColor="text1"/>
          <w:sz w:val="24"/>
          <w:szCs w:val="24"/>
        </w:rPr>
        <w:t>Application simultanée de différentes cultures</w:t>
      </w:r>
      <w:r w:rsidR="00F375AC" w:rsidRPr="342C9279">
        <w:rPr>
          <w:rFonts w:ascii="Arial" w:hAnsi="Arial"/>
          <w:color w:val="000000" w:themeColor="text1"/>
          <w:sz w:val="24"/>
          <w:szCs w:val="24"/>
        </w:rPr>
        <w:t xml:space="preserve"> pour les prairies</w:t>
      </w:r>
      <w:r w:rsidRPr="342C9279">
        <w:rPr>
          <w:rFonts w:ascii="Arial" w:hAnsi="Arial"/>
          <w:color w:val="000000" w:themeColor="text1"/>
          <w:sz w:val="24"/>
          <w:szCs w:val="24"/>
        </w:rPr>
        <w:t xml:space="preserve"> comme l'herbe et le trèfle.</w:t>
      </w:r>
    </w:p>
    <w:p w14:paraId="14863304" w14:textId="330B1662" w:rsidR="00746DAF" w:rsidRDefault="00746DAF" w:rsidP="00C82208">
      <w:pPr>
        <w:spacing w:after="0" w:line="360" w:lineRule="auto"/>
        <w:jc w:val="both"/>
        <w:rPr>
          <w:rFonts w:ascii="Arial" w:hAnsi="Arial" w:cs="Arial"/>
          <w:b/>
          <w:bCs/>
          <w:sz w:val="24"/>
          <w:szCs w:val="24"/>
        </w:rPr>
      </w:pPr>
    </w:p>
    <w:p w14:paraId="5781D2C4" w14:textId="77777777" w:rsidR="00746DAF" w:rsidRDefault="00746DAF" w:rsidP="00746DAF">
      <w:pPr>
        <w:spacing w:after="0" w:line="240" w:lineRule="auto"/>
        <w:rPr>
          <w:rFonts w:ascii="Arial" w:hAnsi="Arial" w:cs="Arial"/>
          <w:b/>
          <w:sz w:val="24"/>
          <w:szCs w:val="24"/>
        </w:rPr>
      </w:pPr>
      <w:r>
        <w:rPr>
          <w:rFonts w:ascii="Arial" w:hAnsi="Arial"/>
          <w:b/>
          <w:sz w:val="24"/>
          <w:szCs w:val="24"/>
        </w:rPr>
        <w:t>Aperçu des photos :</w:t>
      </w:r>
    </w:p>
    <w:p w14:paraId="2A7F9A59" w14:textId="77777777" w:rsidR="00746DAF" w:rsidRDefault="00746DAF" w:rsidP="00746DAF">
      <w:pPr>
        <w:spacing w:after="0" w:line="240" w:lineRule="auto"/>
        <w:rPr>
          <w:noProof/>
        </w:rPr>
      </w:pPr>
    </w:p>
    <w:tbl>
      <w:tblPr>
        <w:tblStyle w:val="Grilledutableau"/>
        <w:tblW w:w="0" w:type="auto"/>
        <w:tblLook w:val="04A0" w:firstRow="1" w:lastRow="0" w:firstColumn="1" w:lastColumn="0" w:noHBand="0" w:noVBand="1"/>
      </w:tblPr>
      <w:tblGrid>
        <w:gridCol w:w="4531"/>
        <w:gridCol w:w="4531"/>
      </w:tblGrid>
      <w:tr w:rsidR="00746DAF" w14:paraId="4BAC345B" w14:textId="77777777" w:rsidTr="0041420D">
        <w:tc>
          <w:tcPr>
            <w:tcW w:w="4531" w:type="dxa"/>
          </w:tcPr>
          <w:p w14:paraId="50D1D1E0" w14:textId="70D6AE68" w:rsidR="00746DAF" w:rsidRDefault="00B656A1" w:rsidP="009D71E3">
            <w:pPr>
              <w:spacing w:before="120" w:after="120"/>
              <w:jc w:val="center"/>
              <w:rPr>
                <w:noProof/>
              </w:rPr>
            </w:pPr>
            <w:r>
              <w:rPr>
                <w:noProof/>
              </w:rPr>
              <w:drawing>
                <wp:inline distT="0" distB="0" distL="0" distR="0" wp14:anchorId="7B0F8A21" wp14:editId="29F12584">
                  <wp:extent cx="1400175" cy="93461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0037" cy="941200"/>
                          </a:xfrm>
                          <a:prstGeom prst="rect">
                            <a:avLst/>
                          </a:prstGeom>
                          <a:noFill/>
                          <a:ln>
                            <a:noFill/>
                          </a:ln>
                        </pic:spPr>
                      </pic:pic>
                    </a:graphicData>
                  </a:graphic>
                </wp:inline>
              </w:drawing>
            </w:r>
          </w:p>
        </w:tc>
        <w:tc>
          <w:tcPr>
            <w:tcW w:w="4531" w:type="dxa"/>
          </w:tcPr>
          <w:p w14:paraId="2A59A218" w14:textId="20E1274F" w:rsidR="00746DAF" w:rsidRDefault="00B226A7" w:rsidP="009D71E3">
            <w:pPr>
              <w:spacing w:before="120" w:after="120"/>
              <w:jc w:val="center"/>
              <w:rPr>
                <w:noProof/>
              </w:rPr>
            </w:pPr>
            <w:r>
              <w:rPr>
                <w:noProof/>
              </w:rPr>
              <w:drawing>
                <wp:inline distT="0" distB="0" distL="0" distR="0" wp14:anchorId="4C5B0597" wp14:editId="1F00A760">
                  <wp:extent cx="1399377" cy="93408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173" cy="946632"/>
                          </a:xfrm>
                          <a:prstGeom prst="rect">
                            <a:avLst/>
                          </a:prstGeom>
                          <a:noFill/>
                          <a:ln>
                            <a:noFill/>
                          </a:ln>
                        </pic:spPr>
                      </pic:pic>
                    </a:graphicData>
                  </a:graphic>
                </wp:inline>
              </w:drawing>
            </w:r>
          </w:p>
        </w:tc>
      </w:tr>
      <w:tr w:rsidR="00261C1A" w:rsidRPr="00261C1A" w14:paraId="10EE40E7" w14:textId="77777777" w:rsidTr="0041420D">
        <w:tc>
          <w:tcPr>
            <w:tcW w:w="4531" w:type="dxa"/>
          </w:tcPr>
          <w:p w14:paraId="28616565" w14:textId="4CA1392F" w:rsidR="00746DAF" w:rsidRPr="00261C1A" w:rsidRDefault="00261C1A" w:rsidP="009D71E3">
            <w:pPr>
              <w:spacing w:before="120" w:after="120"/>
              <w:jc w:val="center"/>
              <w:rPr>
                <w:rFonts w:ascii="Arial" w:hAnsi="Arial" w:cs="Arial"/>
                <w:noProof/>
                <w:sz w:val="22"/>
                <w:szCs w:val="22"/>
              </w:rPr>
            </w:pPr>
            <w:r>
              <w:rPr>
                <w:rFonts w:ascii="Arial" w:hAnsi="Arial"/>
                <w:sz w:val="22"/>
                <w:szCs w:val="22"/>
              </w:rPr>
              <w:t>Trémie frontale AMICO F, polyvalente pour toutes les applications et produits</w:t>
            </w:r>
          </w:p>
        </w:tc>
        <w:tc>
          <w:tcPr>
            <w:tcW w:w="4531" w:type="dxa"/>
          </w:tcPr>
          <w:p w14:paraId="3B7BA178" w14:textId="476C8915" w:rsidR="00746DAF" w:rsidRPr="00261C1A" w:rsidRDefault="00EC4404" w:rsidP="009D71E3">
            <w:pPr>
              <w:spacing w:before="120" w:after="120"/>
              <w:jc w:val="center"/>
              <w:rPr>
                <w:rFonts w:ascii="Arial" w:hAnsi="Arial" w:cs="Arial"/>
                <w:sz w:val="22"/>
                <w:szCs w:val="22"/>
              </w:rPr>
            </w:pPr>
            <w:r>
              <w:rPr>
                <w:rFonts w:ascii="Arial" w:hAnsi="Arial"/>
                <w:sz w:val="22"/>
                <w:szCs w:val="22"/>
              </w:rPr>
              <w:t>Utilisation confortable avec accès direct aux unités de distribution</w:t>
            </w:r>
          </w:p>
        </w:tc>
      </w:tr>
      <w:tr w:rsidR="00746DAF" w:rsidRPr="001D303D" w14:paraId="7CF74051" w14:textId="77777777" w:rsidTr="0041420D">
        <w:tc>
          <w:tcPr>
            <w:tcW w:w="4531" w:type="dxa"/>
          </w:tcPr>
          <w:p w14:paraId="1F3C9C43" w14:textId="57ABDD2C" w:rsidR="00B226A7" w:rsidRPr="001D303D" w:rsidRDefault="009D71E3" w:rsidP="009D71E3">
            <w:pPr>
              <w:spacing w:before="120" w:after="120"/>
              <w:jc w:val="center"/>
              <w:rPr>
                <w:rFonts w:ascii="Arial" w:hAnsi="Arial" w:cs="Arial"/>
                <w:noProof/>
                <w:color w:val="FF00FF"/>
              </w:rPr>
            </w:pPr>
            <w:hyperlink r:id="rId12" w:history="1">
              <w:r w:rsidR="00B226A7">
                <w:rPr>
                  <w:rStyle w:val="Lienhypertexte"/>
                  <w:rFonts w:ascii="Arial" w:hAnsi="Arial"/>
                </w:rPr>
                <w:t>https://www.poettinger.at/fr_fr/newsroom/pressebild/41</w:t>
              </w:r>
              <w:r w:rsidR="00B226A7">
                <w:rPr>
                  <w:rStyle w:val="Lienhypertexte"/>
                  <w:rFonts w:ascii="Arial" w:hAnsi="Arial"/>
                </w:rPr>
                <w:t>8</w:t>
              </w:r>
              <w:r w:rsidR="00B226A7">
                <w:rPr>
                  <w:rStyle w:val="Lienhypertexte"/>
                  <w:rFonts w:ascii="Arial" w:hAnsi="Arial"/>
                </w:rPr>
                <w:t>29</w:t>
              </w:r>
            </w:hyperlink>
          </w:p>
        </w:tc>
        <w:tc>
          <w:tcPr>
            <w:tcW w:w="4531" w:type="dxa"/>
          </w:tcPr>
          <w:p w14:paraId="73436E9C" w14:textId="7750C65C" w:rsidR="00B42665" w:rsidRPr="001D303D" w:rsidRDefault="009D71E3" w:rsidP="009D71E3">
            <w:pPr>
              <w:spacing w:before="120" w:after="120"/>
              <w:jc w:val="center"/>
              <w:rPr>
                <w:rFonts w:ascii="Arial" w:hAnsi="Arial" w:cs="Arial"/>
                <w:noProof/>
                <w:color w:val="FF00FF"/>
              </w:rPr>
            </w:pPr>
            <w:hyperlink r:id="rId13" w:history="1">
              <w:r w:rsidR="00B42665">
                <w:rPr>
                  <w:rStyle w:val="Lienhypertexte"/>
                  <w:rFonts w:ascii="Arial" w:hAnsi="Arial"/>
                </w:rPr>
                <w:t>https://www.poettinger.at/fr_fr/newsroom/pressebild/721</w:t>
              </w:r>
              <w:r w:rsidR="00B42665">
                <w:rPr>
                  <w:rStyle w:val="Lienhypertexte"/>
                  <w:rFonts w:ascii="Arial" w:hAnsi="Arial"/>
                </w:rPr>
                <w:t>6</w:t>
              </w:r>
              <w:r w:rsidR="00B42665">
                <w:rPr>
                  <w:rStyle w:val="Lienhypertexte"/>
                  <w:rFonts w:ascii="Arial" w:hAnsi="Arial"/>
                </w:rPr>
                <w:t>0</w:t>
              </w:r>
            </w:hyperlink>
          </w:p>
        </w:tc>
      </w:tr>
    </w:tbl>
    <w:p w14:paraId="346B6820" w14:textId="77777777" w:rsidR="00746DAF" w:rsidRPr="001D303D" w:rsidRDefault="00746DAF" w:rsidP="009D71E3">
      <w:pPr>
        <w:spacing w:before="120" w:after="120" w:line="240" w:lineRule="auto"/>
        <w:rPr>
          <w:noProof/>
          <w:color w:val="FF00FF"/>
        </w:rPr>
      </w:pPr>
    </w:p>
    <w:p w14:paraId="1786617A" w14:textId="77777777" w:rsidR="00746DA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Pr>
          <w:rFonts w:ascii="Arial" w:hAnsi="Arial"/>
        </w:rPr>
        <w:t xml:space="preserve">D'autres photos et images d'illustration sont disponibles sur le site internet de PÖTTINGER à l'adresse : </w:t>
      </w:r>
      <w:hyperlink r:id="rId14" w:history="1">
        <w:r>
          <w:rPr>
            <w:rStyle w:val="Lienhypertexte"/>
            <w:rFonts w:ascii="Arial" w:hAnsi="Arial"/>
          </w:rPr>
          <w:t>https://www.poettinger.at/fr_fr/services/downloadcenter</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D06C" w14:textId="77777777" w:rsidR="006C29FE" w:rsidRDefault="006C29FE" w:rsidP="00C82208">
      <w:pPr>
        <w:spacing w:after="0" w:line="240" w:lineRule="auto"/>
      </w:pPr>
      <w:r>
        <w:separator/>
      </w:r>
    </w:p>
  </w:endnote>
  <w:endnote w:type="continuationSeparator" w:id="0">
    <w:p w14:paraId="3B415241" w14:textId="77777777" w:rsidR="006C29FE" w:rsidRDefault="006C29FE"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W1G 45 Lt">
    <w:altName w:val="Arial"/>
    <w:charset w:val="00"/>
    <w:family w:val="swiss"/>
    <w:pitch w:val="variable"/>
    <w:sig w:usb0="A00002AF" w:usb1="5000205B" w:usb2="00000000" w:usb3="00000000" w:csb0="0000009F" w:csb1="00000000"/>
  </w:font>
  <w:font w:name="MinionPro-Regular">
    <w:panose1 w:val="02040503050306020203"/>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77777777"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0324B983" w14:textId="35F4B032" w:rsidR="00746DAF" w:rsidRDefault="00746DAF" w:rsidP="00746DAF">
    <w:pPr>
      <w:spacing w:after="0" w:line="240" w:lineRule="auto"/>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AT-4710 Grieskirchen, 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3B15" w14:textId="77777777" w:rsidR="006C29FE" w:rsidRDefault="006C29FE" w:rsidP="00C82208">
      <w:pPr>
        <w:spacing w:after="0" w:line="240" w:lineRule="auto"/>
      </w:pPr>
      <w:r>
        <w:separator/>
      </w:r>
    </w:p>
  </w:footnote>
  <w:footnote w:type="continuationSeparator" w:id="0">
    <w:p w14:paraId="1F718E55" w14:textId="77777777" w:rsidR="006C29FE" w:rsidRDefault="006C29FE"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58A2CF2A" w:rsidR="00746DAF" w:rsidRDefault="00746DAF">
    <w:pPr>
      <w:pStyle w:val="En-tte"/>
      <w:rPr>
        <w:rFonts w:ascii="Arial" w:eastAsia="Times New Roman" w:hAnsi="Arial" w:cs="Arial"/>
        <w:b/>
        <w:sz w:val="24"/>
        <w:szCs w:val="24"/>
        <w:lang w:val="en-US"/>
      </w:rPr>
    </w:pPr>
  </w:p>
  <w:p w14:paraId="00377267" w14:textId="1818BC94" w:rsidR="00746DAF" w:rsidRDefault="00261C1A">
    <w:pPr>
      <w:pStyle w:val="En-tte"/>
      <w:rPr>
        <w:rFonts w:ascii="Arial" w:eastAsia="Times New Roman" w:hAnsi="Arial" w:cs="Arial"/>
        <w:b/>
        <w:sz w:val="24"/>
        <w:szCs w:val="24"/>
      </w:rPr>
    </w:pPr>
    <w:r>
      <w:rPr>
        <w:rFonts w:ascii="Arial" w:hAnsi="Arial"/>
        <w:b/>
        <w:noProof/>
      </w:rPr>
      <w:drawing>
        <wp:anchor distT="0" distB="0" distL="114300" distR="114300" simplePos="0" relativeHeight="251659264" behindDoc="0" locked="0" layoutInCell="1" allowOverlap="1" wp14:anchorId="1BAA9467" wp14:editId="623F0875">
          <wp:simplePos x="0" y="0"/>
          <wp:positionH relativeFrom="column">
            <wp:posOffset>3519577</wp:posOffset>
          </wp:positionH>
          <wp:positionV relativeFrom="paragraph">
            <wp:posOffset>62482</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6D234E0" w14:textId="7E803907" w:rsidR="00C82208" w:rsidRDefault="00C82208">
    <w:pPr>
      <w:pStyle w:val="En-tte"/>
      <w:rPr>
        <w:rFonts w:ascii="Arial" w:eastAsia="Times New Roman" w:hAnsi="Arial" w:cs="Arial"/>
        <w:sz w:val="28"/>
        <w:szCs w:val="28"/>
      </w:rPr>
    </w:pPr>
    <w:r>
      <w:rPr>
        <w:rFonts w:ascii="Arial" w:hAnsi="Arial"/>
        <w:b/>
        <w:sz w:val="24"/>
        <w:szCs w:val="24"/>
      </w:rPr>
      <w:t xml:space="preserve">Communiqué de presse    </w:t>
    </w:r>
    <w:r>
      <w:rPr>
        <w:rFonts w:ascii="Arial" w:hAnsi="Arial"/>
        <w:sz w:val="28"/>
        <w:szCs w:val="28"/>
      </w:rPr>
      <w:t xml:space="preserve">   </w:t>
    </w:r>
  </w:p>
  <w:p w14:paraId="17FA8EDE" w14:textId="6F24537A" w:rsidR="00C82208" w:rsidRDefault="00C82208">
    <w:pPr>
      <w:pStyle w:val="En-tte"/>
      <w:rPr>
        <w:rFonts w:ascii="Arial" w:eastAsia="Times New Roman" w:hAnsi="Arial" w:cs="Arial"/>
        <w:sz w:val="28"/>
        <w:szCs w:val="28"/>
        <w:lang w:val="en-US"/>
      </w:rPr>
    </w:pPr>
  </w:p>
  <w:p w14:paraId="5FA36E2C" w14:textId="77777777" w:rsidR="00261C1A" w:rsidRDefault="00261C1A">
    <w:pPr>
      <w:pStyle w:val="En-tt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D45F4"/>
    <w:multiLevelType w:val="hybridMultilevel"/>
    <w:tmpl w:val="C36218A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9B0C45"/>
    <w:multiLevelType w:val="hybridMultilevel"/>
    <w:tmpl w:val="3E303864"/>
    <w:lvl w:ilvl="0" w:tplc="238E82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785641"/>
    <w:multiLevelType w:val="hybridMultilevel"/>
    <w:tmpl w:val="13608F58"/>
    <w:lvl w:ilvl="0" w:tplc="19F671A4">
      <w:numFmt w:val="bullet"/>
      <w:lvlText w:val="-"/>
      <w:lvlJc w:val="left"/>
      <w:pPr>
        <w:ind w:left="720" w:hanging="360"/>
      </w:pPr>
      <w:rPr>
        <w:rFonts w:ascii="HelveticaNeueLT W1G 45 Lt" w:eastAsiaTheme="minorHAnsi" w:hAnsi="HelveticaNeueLT W1G 45 Lt" w:cs="HelveticaNeueLT W1G 45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056622">
    <w:abstractNumId w:val="2"/>
  </w:num>
  <w:num w:numId="2" w16cid:durableId="757604514">
    <w:abstractNumId w:val="1"/>
  </w:num>
  <w:num w:numId="3" w16cid:durableId="2080707705">
    <w:abstractNumId w:val="3"/>
  </w:num>
  <w:num w:numId="4" w16cid:durableId="193659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B03B4"/>
    <w:rsid w:val="001A16ED"/>
    <w:rsid w:val="001C7CA4"/>
    <w:rsid w:val="00234361"/>
    <w:rsid w:val="00244777"/>
    <w:rsid w:val="00261C1A"/>
    <w:rsid w:val="0032331E"/>
    <w:rsid w:val="00365E1C"/>
    <w:rsid w:val="003D2773"/>
    <w:rsid w:val="00430776"/>
    <w:rsid w:val="0043755D"/>
    <w:rsid w:val="00496ED0"/>
    <w:rsid w:val="00533AB7"/>
    <w:rsid w:val="005A7BAC"/>
    <w:rsid w:val="005D2ACE"/>
    <w:rsid w:val="005D48DD"/>
    <w:rsid w:val="005E6E24"/>
    <w:rsid w:val="006542EC"/>
    <w:rsid w:val="006C29FE"/>
    <w:rsid w:val="006E1696"/>
    <w:rsid w:val="006E32BF"/>
    <w:rsid w:val="00746DAF"/>
    <w:rsid w:val="00766DEB"/>
    <w:rsid w:val="007931E4"/>
    <w:rsid w:val="0088777C"/>
    <w:rsid w:val="008A2F95"/>
    <w:rsid w:val="008B486B"/>
    <w:rsid w:val="008C7810"/>
    <w:rsid w:val="009277E1"/>
    <w:rsid w:val="00930673"/>
    <w:rsid w:val="00984FE0"/>
    <w:rsid w:val="009D71E3"/>
    <w:rsid w:val="00A61D38"/>
    <w:rsid w:val="00A90BE0"/>
    <w:rsid w:val="00A9318C"/>
    <w:rsid w:val="00AA51CF"/>
    <w:rsid w:val="00AC15BC"/>
    <w:rsid w:val="00AC2C53"/>
    <w:rsid w:val="00AC6AFD"/>
    <w:rsid w:val="00AD5AE6"/>
    <w:rsid w:val="00B226A7"/>
    <w:rsid w:val="00B42665"/>
    <w:rsid w:val="00B656A1"/>
    <w:rsid w:val="00B84B6B"/>
    <w:rsid w:val="00C37045"/>
    <w:rsid w:val="00C82208"/>
    <w:rsid w:val="00CC2FF2"/>
    <w:rsid w:val="00D8467D"/>
    <w:rsid w:val="00E1507C"/>
    <w:rsid w:val="00EC4404"/>
    <w:rsid w:val="00F375AC"/>
    <w:rsid w:val="00FB41EB"/>
    <w:rsid w:val="04A36F60"/>
    <w:rsid w:val="1325B04F"/>
    <w:rsid w:val="2293C6AB"/>
    <w:rsid w:val="30F4F1B7"/>
    <w:rsid w:val="342C9279"/>
    <w:rsid w:val="55CA473A"/>
    <w:rsid w:val="7D618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styleId="En-tte">
    <w:name w:val="header"/>
    <w:basedOn w:val="Normal"/>
    <w:link w:val="En-tteCar"/>
    <w:uiPriority w:val="99"/>
    <w:unhideWhenUsed/>
    <w:rsid w:val="00C82208"/>
    <w:pPr>
      <w:tabs>
        <w:tab w:val="center" w:pos="4536"/>
        <w:tab w:val="right" w:pos="9072"/>
      </w:tabs>
      <w:spacing w:after="0" w:line="240" w:lineRule="auto"/>
    </w:pPr>
  </w:style>
  <w:style w:type="character" w:customStyle="1" w:styleId="En-tteCar">
    <w:name w:val="En-tête Car"/>
    <w:basedOn w:val="Policepardfaut"/>
    <w:link w:val="En-tte"/>
    <w:uiPriority w:val="99"/>
    <w:rsid w:val="00C82208"/>
  </w:style>
  <w:style w:type="paragraph" w:styleId="Pieddepage">
    <w:name w:val="footer"/>
    <w:basedOn w:val="Normal"/>
    <w:link w:val="PieddepageCar"/>
    <w:uiPriority w:val="99"/>
    <w:unhideWhenUsed/>
    <w:rsid w:val="00C822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208"/>
  </w:style>
  <w:style w:type="table" w:styleId="Grilledutableau">
    <w:name w:val="Table Grid"/>
    <w:basedOn w:val="TableauNormal"/>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6DAF"/>
    <w:rPr>
      <w:color w:val="0563C1" w:themeColor="hyperlink"/>
      <w:u w:val="single"/>
    </w:rPr>
  </w:style>
  <w:style w:type="character" w:styleId="Mentionnonrsolue">
    <w:name w:val="Unresolved Mention"/>
    <w:basedOn w:val="Policepardfaut"/>
    <w:uiPriority w:val="99"/>
    <w:semiHidden/>
    <w:unhideWhenUsed/>
    <w:rsid w:val="00746DAF"/>
    <w:rPr>
      <w:color w:val="605E5C"/>
      <w:shd w:val="clear" w:color="auto" w:fill="E1DFDD"/>
    </w:rPr>
  </w:style>
  <w:style w:type="paragraph" w:customStyle="1" w:styleId="CP">
    <w:name w:val="CP"/>
    <w:basedOn w:val="Normal"/>
    <w:next w:val="Normal"/>
    <w:uiPriority w:val="99"/>
    <w:rsid w:val="00FB41EB"/>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KeinAbsatzformat">
    <w:name w:val="[Kein Absatzformat]"/>
    <w:rsid w:val="00FB41E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P">
    <w:name w:val="BP"/>
    <w:basedOn w:val="CP"/>
    <w:uiPriority w:val="99"/>
    <w:rsid w:val="00FB41EB"/>
    <w:pPr>
      <w:tabs>
        <w:tab w:val="clear" w:pos="170"/>
        <w:tab w:val="left" w:pos="283"/>
      </w:tabs>
      <w:spacing w:line="180" w:lineRule="atLeast"/>
      <w:ind w:left="283" w:hanging="283"/>
    </w:pPr>
  </w:style>
  <w:style w:type="character" w:styleId="Lienhypertextesuivivisit">
    <w:name w:val="FollowedHyperlink"/>
    <w:basedOn w:val="Policepardfaut"/>
    <w:uiPriority w:val="99"/>
    <w:semiHidden/>
    <w:unhideWhenUsed/>
    <w:rsid w:val="009D7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72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418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39E72-D6D2-44D7-840F-85E8B920FC67}">
  <ds:schemaRefs>
    <ds:schemaRef ds:uri="http://schemas.microsoft.com/sharepoint/v3/contenttype/forms"/>
  </ds:schemaRefs>
</ds:datastoreItem>
</file>

<file path=customXml/itemProps2.xml><?xml version="1.0" encoding="utf-8"?>
<ds:datastoreItem xmlns:ds="http://schemas.openxmlformats.org/officeDocument/2006/customXml" ds:itemID="{3EF89798-4831-46B4-88CB-1D89966367F4}">
  <ds:schemaRefs>
    <ds:schemaRef ds:uri="http://schemas.microsoft.com/office/2006/metadata/properties"/>
    <ds:schemaRef ds:uri="http://www.w3.org/2000/xmlns/"/>
    <ds:schemaRef ds:uri="ffa3695f-fc9d-43a0-9b89-e443cfa54e9f"/>
    <ds:schemaRef ds:uri="0c9fabd4-836a-42ce-ab3b-240b75e507cf"/>
    <ds:schemaRef ds:uri="http://schemas.microsoft.com/office/infopath/2007/PartnerControls"/>
    <ds:schemaRef ds:uri="http://www.w3.org/2001/XMLSchema-instance"/>
  </ds:schemaRefs>
</ds:datastoreItem>
</file>

<file path=customXml/itemProps3.xml><?xml version="1.0" encoding="utf-8"?>
<ds:datastoreItem xmlns:ds="http://schemas.openxmlformats.org/officeDocument/2006/customXml" ds:itemID="{2C9DAEB4-C5A4-4C79-A19B-CAFCEF895A7F}">
  <ds:schemaRefs>
    <ds:schemaRef ds:uri="http://schemas.microsoft.com/office/2006/metadata/contentType"/>
    <ds:schemaRef ds:uri="http://schemas.microsoft.com/office/2006/metadata/properties/metaAttributes"/>
    <ds:schemaRef ds:uri="http://www.w3.org/2000/xmlns/"/>
    <ds:schemaRef ds:uri="http://www.w3.org/2001/XMLSchema"/>
    <ds:schemaRef ds:uri="0c9fabd4-836a-42ce-ab3b-240b75e507cf"/>
    <ds:schemaRef ds:uri="ffa3695f-fc9d-43a0-9b89-e443cfa54e9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2382</Characters>
  <Application>Microsoft Office Word</Application>
  <DocSecurity>0</DocSecurity>
  <Lines>19</Lines>
  <Paragraphs>5</Paragraphs>
  <ScaleCrop>false</ScaleCrop>
  <Company>PÖTTINGER Landtechnik GmbH</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AMICO F</dc:subject>
  <dc:creator>Ammon Felix</dc:creator>
  <cp:keywords/>
  <dc:description/>
  <cp:lastModifiedBy>Dutter Dorothee</cp:lastModifiedBy>
  <cp:revision>14</cp:revision>
  <cp:lastPrinted>2022-08-31T08:21:00Z</cp:lastPrinted>
  <dcterms:created xsi:type="dcterms:W3CDTF">2022-08-31T10:59:00Z</dcterms:created>
  <dcterms:modified xsi:type="dcterms:W3CDTF">2022-09-23T13:04:00Z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ies>
</file>